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25" w:rsidRPr="00656BB4" w:rsidRDefault="00656BB4" w:rsidP="00656BB4">
      <w:pPr>
        <w:jc w:val="center"/>
        <w:rPr>
          <w:b/>
          <w:sz w:val="36"/>
          <w:szCs w:val="36"/>
          <w:u w:val="single"/>
        </w:rPr>
      </w:pPr>
      <w:r w:rsidRPr="00656BB4">
        <w:rPr>
          <w:b/>
          <w:sz w:val="36"/>
          <w:szCs w:val="36"/>
          <w:u w:val="single"/>
        </w:rPr>
        <w:t>Pastels on Black</w:t>
      </w:r>
    </w:p>
    <w:p w:rsidR="00656BB4" w:rsidRPr="00217EEC" w:rsidRDefault="00656BB4">
      <w:pPr>
        <w:rPr>
          <w:sz w:val="28"/>
          <w:szCs w:val="28"/>
        </w:rPr>
      </w:pPr>
    </w:p>
    <w:p w:rsidR="00656BB4" w:rsidRPr="00217EEC" w:rsidRDefault="00656BB4" w:rsidP="00656BB4">
      <w:pPr>
        <w:pStyle w:val="ListParagraph"/>
        <w:numPr>
          <w:ilvl w:val="0"/>
          <w:numId w:val="1"/>
        </w:numPr>
        <w:rPr>
          <w:sz w:val="28"/>
          <w:szCs w:val="28"/>
        </w:rPr>
      </w:pPr>
      <w:r w:rsidRPr="00217EEC">
        <w:rPr>
          <w:sz w:val="28"/>
          <w:szCs w:val="28"/>
        </w:rPr>
        <w:t>On a quarter sheet of black Bristol board, draw random lines and patterns in pencil so that the entire sheet is divided by lines. Use both organic and geometric lines, ensuring that the spaces that remain are fairly large. You will want between 10 and 14 spaces when you are done.</w:t>
      </w:r>
    </w:p>
    <w:p w:rsidR="00656BB4" w:rsidRPr="00217EEC" w:rsidRDefault="00656BB4" w:rsidP="00656BB4">
      <w:pPr>
        <w:pStyle w:val="ListParagraph"/>
        <w:numPr>
          <w:ilvl w:val="0"/>
          <w:numId w:val="1"/>
        </w:numPr>
        <w:rPr>
          <w:sz w:val="28"/>
          <w:szCs w:val="28"/>
        </w:rPr>
      </w:pPr>
      <w:r w:rsidRPr="00217EEC">
        <w:rPr>
          <w:sz w:val="28"/>
          <w:szCs w:val="28"/>
        </w:rPr>
        <w:t>Trace the pencil line in thick black marker.</w:t>
      </w:r>
    </w:p>
    <w:p w:rsidR="00656BB4" w:rsidRPr="00217EEC" w:rsidRDefault="00656BB4" w:rsidP="00656BB4">
      <w:pPr>
        <w:pStyle w:val="ListParagraph"/>
        <w:numPr>
          <w:ilvl w:val="0"/>
          <w:numId w:val="1"/>
        </w:numPr>
        <w:rPr>
          <w:sz w:val="28"/>
          <w:szCs w:val="28"/>
        </w:rPr>
      </w:pPr>
      <w:r w:rsidRPr="00217EEC">
        <w:rPr>
          <w:sz w:val="28"/>
          <w:szCs w:val="28"/>
        </w:rPr>
        <w:t>Color each of the spaces with a variety of shades of pastels. Use more than one color in each space, and blend them together smoothly to create swirling patterns and blends.</w:t>
      </w:r>
    </w:p>
    <w:p w:rsidR="00656BB4" w:rsidRPr="00217EEC" w:rsidRDefault="00656BB4" w:rsidP="00656BB4">
      <w:pPr>
        <w:pStyle w:val="ListParagraph"/>
        <w:numPr>
          <w:ilvl w:val="0"/>
          <w:numId w:val="1"/>
        </w:numPr>
        <w:rPr>
          <w:sz w:val="28"/>
          <w:szCs w:val="28"/>
        </w:rPr>
      </w:pPr>
      <w:r w:rsidRPr="00217EEC">
        <w:rPr>
          <w:sz w:val="28"/>
          <w:szCs w:val="28"/>
        </w:rPr>
        <w:t xml:space="preserve">When all spaces are filled with color, retrace </w:t>
      </w:r>
      <w:bookmarkStart w:id="0" w:name="_GoBack"/>
      <w:bookmarkEnd w:id="0"/>
      <w:r w:rsidRPr="00217EEC">
        <w:rPr>
          <w:sz w:val="28"/>
          <w:szCs w:val="28"/>
        </w:rPr>
        <w:t>the black lines with the thick marker.</w:t>
      </w:r>
    </w:p>
    <w:p w:rsidR="00656BB4" w:rsidRDefault="00656BB4" w:rsidP="00656BB4">
      <w:r>
        <w:t>Evaluation:</w:t>
      </w:r>
    </w:p>
    <w:tbl>
      <w:tblPr>
        <w:tblStyle w:val="TableGrid"/>
        <w:tblW w:w="0" w:type="auto"/>
        <w:tblLook w:val="04A0" w:firstRow="1" w:lastRow="0" w:firstColumn="1" w:lastColumn="0" w:noHBand="0" w:noVBand="1"/>
      </w:tblPr>
      <w:tblGrid>
        <w:gridCol w:w="3794"/>
        <w:gridCol w:w="3685"/>
        <w:gridCol w:w="2097"/>
      </w:tblGrid>
      <w:tr w:rsidR="00656BB4" w:rsidRPr="00656BB4" w:rsidTr="00656BB4">
        <w:tc>
          <w:tcPr>
            <w:tcW w:w="3794" w:type="dxa"/>
          </w:tcPr>
          <w:p w:rsidR="00656BB4" w:rsidRPr="00656BB4" w:rsidRDefault="00656BB4" w:rsidP="00656BB4">
            <w:pPr>
              <w:rPr>
                <w:sz w:val="36"/>
                <w:szCs w:val="36"/>
              </w:rPr>
            </w:pPr>
            <w:r w:rsidRPr="00656BB4">
              <w:rPr>
                <w:sz w:val="36"/>
                <w:szCs w:val="36"/>
              </w:rPr>
              <w:t>Criteria</w:t>
            </w:r>
          </w:p>
        </w:tc>
        <w:tc>
          <w:tcPr>
            <w:tcW w:w="3685" w:type="dxa"/>
          </w:tcPr>
          <w:p w:rsidR="00656BB4" w:rsidRPr="00656BB4" w:rsidRDefault="00656BB4" w:rsidP="00656BB4">
            <w:pPr>
              <w:rPr>
                <w:sz w:val="36"/>
                <w:szCs w:val="36"/>
              </w:rPr>
            </w:pPr>
            <w:r w:rsidRPr="00656BB4">
              <w:rPr>
                <w:sz w:val="36"/>
                <w:szCs w:val="36"/>
              </w:rPr>
              <w:t>Comment</w:t>
            </w:r>
          </w:p>
        </w:tc>
        <w:tc>
          <w:tcPr>
            <w:tcW w:w="2097" w:type="dxa"/>
          </w:tcPr>
          <w:p w:rsidR="00656BB4" w:rsidRPr="00656BB4" w:rsidRDefault="00656BB4" w:rsidP="00656BB4">
            <w:pPr>
              <w:rPr>
                <w:sz w:val="36"/>
                <w:szCs w:val="36"/>
              </w:rPr>
            </w:pPr>
            <w:r w:rsidRPr="00656BB4">
              <w:rPr>
                <w:sz w:val="36"/>
                <w:szCs w:val="36"/>
              </w:rPr>
              <w:t>Value</w:t>
            </w:r>
          </w:p>
        </w:tc>
      </w:tr>
      <w:tr w:rsidR="00656BB4" w:rsidRPr="00656BB4" w:rsidTr="00656BB4">
        <w:tc>
          <w:tcPr>
            <w:tcW w:w="3794" w:type="dxa"/>
          </w:tcPr>
          <w:p w:rsidR="00656BB4" w:rsidRPr="00656BB4" w:rsidRDefault="00656BB4" w:rsidP="00656BB4">
            <w:pPr>
              <w:rPr>
                <w:sz w:val="36"/>
                <w:szCs w:val="36"/>
              </w:rPr>
            </w:pPr>
            <w:r w:rsidRPr="00656BB4">
              <w:rPr>
                <w:sz w:val="36"/>
                <w:szCs w:val="36"/>
              </w:rPr>
              <w:t>Entire page is covered with shapes and color.</w:t>
            </w:r>
          </w:p>
        </w:tc>
        <w:tc>
          <w:tcPr>
            <w:tcW w:w="3685" w:type="dxa"/>
          </w:tcPr>
          <w:p w:rsidR="00656BB4" w:rsidRPr="00656BB4" w:rsidRDefault="00656BB4" w:rsidP="00656BB4">
            <w:pPr>
              <w:rPr>
                <w:sz w:val="36"/>
                <w:szCs w:val="36"/>
              </w:rPr>
            </w:pPr>
          </w:p>
        </w:tc>
        <w:tc>
          <w:tcPr>
            <w:tcW w:w="2097" w:type="dxa"/>
          </w:tcPr>
          <w:p w:rsidR="00656BB4" w:rsidRDefault="00656BB4" w:rsidP="00656BB4">
            <w:pPr>
              <w:jc w:val="center"/>
              <w:rPr>
                <w:sz w:val="36"/>
                <w:szCs w:val="36"/>
              </w:rPr>
            </w:pPr>
          </w:p>
          <w:p w:rsidR="00656BB4" w:rsidRPr="00656BB4" w:rsidRDefault="00656BB4" w:rsidP="00656BB4">
            <w:pPr>
              <w:jc w:val="center"/>
              <w:rPr>
                <w:sz w:val="36"/>
                <w:szCs w:val="36"/>
              </w:rPr>
            </w:pPr>
            <w:r>
              <w:rPr>
                <w:sz w:val="36"/>
                <w:szCs w:val="36"/>
              </w:rPr>
              <w:t>/5</w:t>
            </w:r>
          </w:p>
        </w:tc>
      </w:tr>
      <w:tr w:rsidR="00656BB4" w:rsidRPr="00656BB4" w:rsidTr="00656BB4">
        <w:tc>
          <w:tcPr>
            <w:tcW w:w="3794" w:type="dxa"/>
          </w:tcPr>
          <w:p w:rsidR="00656BB4" w:rsidRPr="00656BB4" w:rsidRDefault="00656BB4" w:rsidP="00656BB4">
            <w:pPr>
              <w:rPr>
                <w:sz w:val="36"/>
                <w:szCs w:val="36"/>
              </w:rPr>
            </w:pPr>
            <w:r>
              <w:rPr>
                <w:sz w:val="36"/>
                <w:szCs w:val="36"/>
              </w:rPr>
              <w:t>More than one color is used in each space.</w:t>
            </w:r>
          </w:p>
        </w:tc>
        <w:tc>
          <w:tcPr>
            <w:tcW w:w="3685" w:type="dxa"/>
          </w:tcPr>
          <w:p w:rsidR="00656BB4" w:rsidRPr="00656BB4" w:rsidRDefault="00656BB4" w:rsidP="00656BB4">
            <w:pPr>
              <w:rPr>
                <w:sz w:val="36"/>
                <w:szCs w:val="36"/>
              </w:rPr>
            </w:pPr>
          </w:p>
        </w:tc>
        <w:tc>
          <w:tcPr>
            <w:tcW w:w="2097" w:type="dxa"/>
          </w:tcPr>
          <w:p w:rsidR="00656BB4" w:rsidRDefault="00656BB4" w:rsidP="00656BB4">
            <w:pPr>
              <w:rPr>
                <w:sz w:val="36"/>
                <w:szCs w:val="36"/>
              </w:rPr>
            </w:pPr>
          </w:p>
          <w:p w:rsidR="00656BB4" w:rsidRPr="00656BB4" w:rsidRDefault="00656BB4" w:rsidP="00656BB4">
            <w:pPr>
              <w:jc w:val="center"/>
              <w:rPr>
                <w:sz w:val="36"/>
                <w:szCs w:val="36"/>
              </w:rPr>
            </w:pPr>
            <w:r>
              <w:rPr>
                <w:sz w:val="36"/>
                <w:szCs w:val="36"/>
              </w:rPr>
              <w:t>/5</w:t>
            </w:r>
          </w:p>
        </w:tc>
      </w:tr>
      <w:tr w:rsidR="00656BB4" w:rsidRPr="00656BB4" w:rsidTr="00656BB4">
        <w:tc>
          <w:tcPr>
            <w:tcW w:w="3794" w:type="dxa"/>
          </w:tcPr>
          <w:p w:rsidR="00656BB4" w:rsidRPr="00656BB4" w:rsidRDefault="00656BB4" w:rsidP="00656BB4">
            <w:pPr>
              <w:rPr>
                <w:sz w:val="36"/>
                <w:szCs w:val="36"/>
              </w:rPr>
            </w:pPr>
            <w:r w:rsidRPr="00656BB4">
              <w:rPr>
                <w:sz w:val="36"/>
                <w:szCs w:val="36"/>
              </w:rPr>
              <w:t>Evidence of blending colors for smooth finish.</w:t>
            </w:r>
          </w:p>
        </w:tc>
        <w:tc>
          <w:tcPr>
            <w:tcW w:w="3685" w:type="dxa"/>
          </w:tcPr>
          <w:p w:rsidR="00656BB4" w:rsidRPr="00656BB4" w:rsidRDefault="00656BB4" w:rsidP="00656BB4">
            <w:pPr>
              <w:rPr>
                <w:sz w:val="36"/>
                <w:szCs w:val="36"/>
              </w:rPr>
            </w:pPr>
          </w:p>
        </w:tc>
        <w:tc>
          <w:tcPr>
            <w:tcW w:w="2097" w:type="dxa"/>
          </w:tcPr>
          <w:p w:rsidR="00656BB4" w:rsidRDefault="00656BB4" w:rsidP="00656BB4">
            <w:pPr>
              <w:rPr>
                <w:sz w:val="36"/>
                <w:szCs w:val="36"/>
              </w:rPr>
            </w:pPr>
          </w:p>
          <w:p w:rsidR="00656BB4" w:rsidRPr="00656BB4" w:rsidRDefault="00656BB4" w:rsidP="00656BB4">
            <w:pPr>
              <w:jc w:val="center"/>
              <w:rPr>
                <w:sz w:val="36"/>
                <w:szCs w:val="36"/>
              </w:rPr>
            </w:pPr>
            <w:r>
              <w:rPr>
                <w:sz w:val="36"/>
                <w:szCs w:val="36"/>
              </w:rPr>
              <w:t>/5</w:t>
            </w:r>
          </w:p>
        </w:tc>
      </w:tr>
      <w:tr w:rsidR="00656BB4" w:rsidRPr="00656BB4" w:rsidTr="00656BB4">
        <w:tc>
          <w:tcPr>
            <w:tcW w:w="3794" w:type="dxa"/>
          </w:tcPr>
          <w:p w:rsidR="00656BB4" w:rsidRPr="00656BB4" w:rsidRDefault="00656BB4" w:rsidP="00656BB4">
            <w:pPr>
              <w:rPr>
                <w:sz w:val="36"/>
                <w:szCs w:val="36"/>
              </w:rPr>
            </w:pPr>
            <w:r w:rsidRPr="00656BB4">
              <w:rPr>
                <w:sz w:val="36"/>
                <w:szCs w:val="36"/>
              </w:rPr>
              <w:t>Black lines are clear and well defined.</w:t>
            </w:r>
          </w:p>
        </w:tc>
        <w:tc>
          <w:tcPr>
            <w:tcW w:w="3685" w:type="dxa"/>
          </w:tcPr>
          <w:p w:rsidR="00656BB4" w:rsidRPr="00656BB4" w:rsidRDefault="00656BB4" w:rsidP="00656BB4">
            <w:pPr>
              <w:rPr>
                <w:sz w:val="36"/>
                <w:szCs w:val="36"/>
              </w:rPr>
            </w:pPr>
          </w:p>
        </w:tc>
        <w:tc>
          <w:tcPr>
            <w:tcW w:w="2097" w:type="dxa"/>
          </w:tcPr>
          <w:p w:rsidR="00656BB4" w:rsidRDefault="00656BB4" w:rsidP="00656BB4">
            <w:pPr>
              <w:jc w:val="center"/>
              <w:rPr>
                <w:sz w:val="36"/>
                <w:szCs w:val="36"/>
              </w:rPr>
            </w:pPr>
          </w:p>
          <w:p w:rsidR="00656BB4" w:rsidRPr="00656BB4" w:rsidRDefault="00656BB4" w:rsidP="00656BB4">
            <w:pPr>
              <w:jc w:val="center"/>
              <w:rPr>
                <w:sz w:val="36"/>
                <w:szCs w:val="36"/>
              </w:rPr>
            </w:pPr>
            <w:r>
              <w:rPr>
                <w:sz w:val="36"/>
                <w:szCs w:val="36"/>
              </w:rPr>
              <w:t>/5</w:t>
            </w:r>
          </w:p>
        </w:tc>
      </w:tr>
      <w:tr w:rsidR="00656BB4" w:rsidRPr="00656BB4" w:rsidTr="00656BB4">
        <w:tc>
          <w:tcPr>
            <w:tcW w:w="3794" w:type="dxa"/>
          </w:tcPr>
          <w:p w:rsidR="00656BB4" w:rsidRPr="00656BB4" w:rsidRDefault="00656BB4" w:rsidP="00656BB4">
            <w:pPr>
              <w:rPr>
                <w:sz w:val="36"/>
                <w:szCs w:val="36"/>
              </w:rPr>
            </w:pPr>
            <w:r w:rsidRPr="00656BB4">
              <w:rPr>
                <w:sz w:val="36"/>
                <w:szCs w:val="36"/>
              </w:rPr>
              <w:t>Student made good use of class time.</w:t>
            </w:r>
          </w:p>
        </w:tc>
        <w:tc>
          <w:tcPr>
            <w:tcW w:w="3685" w:type="dxa"/>
          </w:tcPr>
          <w:p w:rsidR="00656BB4" w:rsidRPr="00656BB4" w:rsidRDefault="00656BB4" w:rsidP="00656BB4">
            <w:pPr>
              <w:rPr>
                <w:sz w:val="36"/>
                <w:szCs w:val="36"/>
              </w:rPr>
            </w:pPr>
          </w:p>
        </w:tc>
        <w:tc>
          <w:tcPr>
            <w:tcW w:w="2097" w:type="dxa"/>
          </w:tcPr>
          <w:p w:rsidR="00656BB4" w:rsidRDefault="00656BB4" w:rsidP="00656BB4">
            <w:pPr>
              <w:rPr>
                <w:sz w:val="36"/>
                <w:szCs w:val="36"/>
              </w:rPr>
            </w:pPr>
          </w:p>
          <w:p w:rsidR="00656BB4" w:rsidRPr="00656BB4" w:rsidRDefault="00656BB4" w:rsidP="00656BB4">
            <w:pPr>
              <w:jc w:val="center"/>
              <w:rPr>
                <w:sz w:val="36"/>
                <w:szCs w:val="36"/>
              </w:rPr>
            </w:pPr>
            <w:r>
              <w:rPr>
                <w:sz w:val="36"/>
                <w:szCs w:val="36"/>
              </w:rPr>
              <w:t>/5</w:t>
            </w:r>
          </w:p>
        </w:tc>
      </w:tr>
    </w:tbl>
    <w:p w:rsidR="00656BB4" w:rsidRPr="00656BB4" w:rsidRDefault="00656BB4" w:rsidP="00656BB4">
      <w:pPr>
        <w:rPr>
          <w:sz w:val="36"/>
          <w:szCs w:val="36"/>
        </w:rPr>
      </w:pPr>
    </w:p>
    <w:sectPr w:rsidR="00656BB4" w:rsidRPr="00656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C80"/>
    <w:multiLevelType w:val="hybridMultilevel"/>
    <w:tmpl w:val="2F0C6C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B4"/>
    <w:rsid w:val="00217EEC"/>
    <w:rsid w:val="00656BB4"/>
    <w:rsid w:val="00856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B4"/>
    <w:pPr>
      <w:ind w:left="720"/>
      <w:contextualSpacing/>
    </w:pPr>
  </w:style>
  <w:style w:type="table" w:styleId="TableGrid">
    <w:name w:val="Table Grid"/>
    <w:basedOn w:val="TableNormal"/>
    <w:uiPriority w:val="59"/>
    <w:rsid w:val="00656B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B4"/>
    <w:pPr>
      <w:ind w:left="720"/>
      <w:contextualSpacing/>
    </w:pPr>
  </w:style>
  <w:style w:type="table" w:styleId="TableGrid">
    <w:name w:val="Table Grid"/>
    <w:basedOn w:val="TableNormal"/>
    <w:uiPriority w:val="59"/>
    <w:rsid w:val="00656B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STLR</dc:creator>
  <cp:lastModifiedBy>STLR</cp:lastModifiedBy>
  <cp:revision>2</cp:revision>
  <cp:lastPrinted>2013-09-04T16:41:00Z</cp:lastPrinted>
  <dcterms:created xsi:type="dcterms:W3CDTF">2013-09-02T13:55:00Z</dcterms:created>
  <dcterms:modified xsi:type="dcterms:W3CDTF">2013-09-04T16:41:00Z</dcterms:modified>
</cp:coreProperties>
</file>