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C8" w:rsidRDefault="00F339C8"/>
    <w:p w:rsidR="00F339C8" w:rsidRDefault="00F339C8"/>
    <w:p w:rsidR="00F339C8" w:rsidRDefault="00F339C8"/>
    <w:p w:rsidR="00352C3F" w:rsidRDefault="007D5EB2">
      <w:r>
        <w:rPr>
          <w:noProof/>
          <w:color w:val="0000FF"/>
          <w:lang w:eastAsia="en-CA"/>
        </w:rPr>
        <w:drawing>
          <wp:anchor distT="0" distB="0" distL="114300" distR="114300" simplePos="0" relativeHeight="251664384" behindDoc="1" locked="0" layoutInCell="1" allowOverlap="1" wp14:anchorId="25991290" wp14:editId="7C69F3F4">
            <wp:simplePos x="0" y="0"/>
            <wp:positionH relativeFrom="column">
              <wp:posOffset>2004695</wp:posOffset>
            </wp:positionH>
            <wp:positionV relativeFrom="paragraph">
              <wp:posOffset>-76200</wp:posOffset>
            </wp:positionV>
            <wp:extent cx="2069465" cy="2576830"/>
            <wp:effectExtent l="0" t="0" r="6985" b="0"/>
            <wp:wrapThrough wrapText="bothSides">
              <wp:wrapPolygon edited="0">
                <wp:start x="0" y="0"/>
                <wp:lineTo x="0" y="21398"/>
                <wp:lineTo x="21474" y="21398"/>
                <wp:lineTo x="21474" y="0"/>
                <wp:lineTo x="0" y="0"/>
              </wp:wrapPolygon>
            </wp:wrapThrough>
            <wp:docPr id="3" name="Picture 3" descr="http://www.tate.org.uk/art/images/work/P/P02/P02531_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te.org.uk/art/images/work/P/P02/P02531_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18124E9" wp14:editId="4271DF87">
            <wp:simplePos x="0" y="0"/>
            <wp:positionH relativeFrom="column">
              <wp:posOffset>-344170</wp:posOffset>
            </wp:positionH>
            <wp:positionV relativeFrom="paragraph">
              <wp:posOffset>830580</wp:posOffset>
            </wp:positionV>
            <wp:extent cx="2207895" cy="2731135"/>
            <wp:effectExtent l="0" t="0" r="1905" b="0"/>
            <wp:wrapThrough wrapText="bothSides">
              <wp:wrapPolygon edited="0">
                <wp:start x="0" y="0"/>
                <wp:lineTo x="0" y="21394"/>
                <wp:lineTo x="21432" y="21394"/>
                <wp:lineTo x="21432" y="0"/>
                <wp:lineTo x="0" y="0"/>
              </wp:wrapPolygon>
            </wp:wrapThrough>
            <wp:docPr id="1" name="Picture 1" descr="http://www.openart.com/uploads/images/obras/large/jim_dine_de_ten_winter_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art.com/uploads/images/obras/large/jim_dine_de_ten_winter_too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59264" behindDoc="1" locked="0" layoutInCell="1" allowOverlap="1" wp14:anchorId="490D73A8" wp14:editId="241AC81A">
            <wp:simplePos x="0" y="0"/>
            <wp:positionH relativeFrom="column">
              <wp:posOffset>4155440</wp:posOffset>
            </wp:positionH>
            <wp:positionV relativeFrom="paragraph">
              <wp:posOffset>-12700</wp:posOffset>
            </wp:positionV>
            <wp:extent cx="2381885" cy="2501265"/>
            <wp:effectExtent l="0" t="0" r="0" b="0"/>
            <wp:wrapThrough wrapText="bothSides">
              <wp:wrapPolygon edited="0">
                <wp:start x="0" y="0"/>
                <wp:lineTo x="0" y="21386"/>
                <wp:lineTo x="21421" y="21386"/>
                <wp:lineTo x="21421" y="0"/>
                <wp:lineTo x="0" y="0"/>
              </wp:wrapPolygon>
            </wp:wrapThrough>
            <wp:docPr id="2" name="Picture 2" descr="http://p2.la-img.com/131/3069/1412222_1_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2.la-img.com/131/3069/1412222_1_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EB2" w:rsidRDefault="007D5EB2">
      <w:pPr>
        <w:rPr>
          <w:b/>
          <w:noProof/>
          <w:sz w:val="24"/>
          <w:szCs w:val="24"/>
          <w:lang w:eastAsia="en-CA"/>
        </w:rPr>
      </w:pPr>
      <w:r w:rsidRPr="007D5EB2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 wp14:anchorId="340C01E6" wp14:editId="4BB19358">
            <wp:simplePos x="0" y="0"/>
            <wp:positionH relativeFrom="column">
              <wp:posOffset>2101850</wp:posOffset>
            </wp:positionH>
            <wp:positionV relativeFrom="paragraph">
              <wp:posOffset>2654300</wp:posOffset>
            </wp:positionV>
            <wp:extent cx="2054860" cy="2731135"/>
            <wp:effectExtent l="0" t="0" r="2540" b="0"/>
            <wp:wrapThrough wrapText="bothSides">
              <wp:wrapPolygon edited="0">
                <wp:start x="0" y="0"/>
                <wp:lineTo x="0" y="21394"/>
                <wp:lineTo x="21426" y="21394"/>
                <wp:lineTo x="21426" y="0"/>
                <wp:lineTo x="0" y="0"/>
              </wp:wrapPolygon>
            </wp:wrapThrough>
            <wp:docPr id="5" name="Picture 5" descr="http://jo-online.vsb.bc.ca/blogs/jo/keller/files/2013/10/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o-online.vsb.bc.ca/blogs/jo/keller/files/2013/10/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B2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0726B8A6" wp14:editId="7386725F">
            <wp:simplePos x="0" y="0"/>
            <wp:positionH relativeFrom="column">
              <wp:posOffset>2124710</wp:posOffset>
            </wp:positionH>
            <wp:positionV relativeFrom="paragraph">
              <wp:posOffset>5528310</wp:posOffset>
            </wp:positionV>
            <wp:extent cx="2416175" cy="1816735"/>
            <wp:effectExtent l="0" t="0" r="3175" b="0"/>
            <wp:wrapThrough wrapText="bothSides">
              <wp:wrapPolygon edited="0">
                <wp:start x="0" y="0"/>
                <wp:lineTo x="0" y="21290"/>
                <wp:lineTo x="21458" y="21290"/>
                <wp:lineTo x="21458" y="0"/>
                <wp:lineTo x="0" y="0"/>
              </wp:wrapPolygon>
            </wp:wrapThrough>
            <wp:docPr id="6" name="Picture 6" descr="http://1.bp.blogspot.com/_vDk3Y6j9PrY/TENQf2EMbJI/AAAAAAAAAAw/WnrtlbYV3RU/s1600/DSCN080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vDk3Y6j9PrY/TENQf2EMbJI/AAAAAAAAAAw/WnrtlbYV3RU/s1600/DSCN080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B2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025E3B70" wp14:editId="741AE817">
            <wp:simplePos x="0" y="0"/>
            <wp:positionH relativeFrom="column">
              <wp:posOffset>-344805</wp:posOffset>
            </wp:positionH>
            <wp:positionV relativeFrom="paragraph">
              <wp:posOffset>3823335</wp:posOffset>
            </wp:positionV>
            <wp:extent cx="2137410" cy="2540635"/>
            <wp:effectExtent l="0" t="0" r="0" b="0"/>
            <wp:wrapThrough wrapText="bothSides">
              <wp:wrapPolygon edited="0">
                <wp:start x="0" y="0"/>
                <wp:lineTo x="0" y="21379"/>
                <wp:lineTo x="21369" y="21379"/>
                <wp:lineTo x="21369" y="0"/>
                <wp:lineTo x="0" y="0"/>
              </wp:wrapPolygon>
            </wp:wrapThrough>
            <wp:docPr id="7" name="Picture 7" descr="http://hoodmuseum.dartmouth.edu/images/collections/PR974369bi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odmuseum.dartmouth.edu/images/collections/PR974369bi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B2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7BA45455" wp14:editId="6A444367">
            <wp:simplePos x="0" y="0"/>
            <wp:positionH relativeFrom="column">
              <wp:posOffset>4453890</wp:posOffset>
            </wp:positionH>
            <wp:positionV relativeFrom="paragraph">
              <wp:posOffset>2877820</wp:posOffset>
            </wp:positionV>
            <wp:extent cx="1804670" cy="2113280"/>
            <wp:effectExtent l="0" t="0" r="5080" b="1270"/>
            <wp:wrapThrough wrapText="bothSides">
              <wp:wrapPolygon edited="0">
                <wp:start x="0" y="0"/>
                <wp:lineTo x="0" y="21418"/>
                <wp:lineTo x="21433" y="21418"/>
                <wp:lineTo x="21433" y="0"/>
                <wp:lineTo x="0" y="0"/>
              </wp:wrapPolygon>
            </wp:wrapThrough>
            <wp:docPr id="4" name="Picture 4" descr="http://www.starr-art.com/artists/jim_dine/large/Dine_tool4-ne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rr-art.com/artists/jim_dine/large/Dine_tool4-ne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B2">
        <w:rPr>
          <w:b/>
          <w:noProof/>
          <w:sz w:val="24"/>
          <w:szCs w:val="24"/>
          <w:lang w:eastAsia="en-CA"/>
        </w:rPr>
        <w:t>Examples of Jim Dine style Tool Drawings</w:t>
      </w: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F339C8" w:rsidRDefault="00F339C8">
      <w:pPr>
        <w:rPr>
          <w:b/>
          <w:noProof/>
          <w:sz w:val="24"/>
          <w:szCs w:val="24"/>
          <w:lang w:eastAsia="en-CA"/>
        </w:rPr>
      </w:pPr>
    </w:p>
    <w:p w:rsidR="00F339C8" w:rsidRDefault="00F339C8" w:rsidP="00F339C8">
      <w:pPr>
        <w:jc w:val="center"/>
        <w:rPr>
          <w:b/>
          <w:noProof/>
          <w:sz w:val="28"/>
          <w:szCs w:val="28"/>
          <w:lang w:eastAsia="en-CA"/>
        </w:rPr>
      </w:pPr>
    </w:p>
    <w:p w:rsidR="007D5EB2" w:rsidRPr="00F339C8" w:rsidRDefault="007D5EB2" w:rsidP="00F339C8">
      <w:pPr>
        <w:jc w:val="center"/>
        <w:rPr>
          <w:b/>
          <w:noProof/>
          <w:sz w:val="24"/>
          <w:szCs w:val="24"/>
          <w:lang w:eastAsia="en-CA"/>
        </w:rPr>
      </w:pPr>
      <w:r w:rsidRPr="00F339C8">
        <w:rPr>
          <w:b/>
          <w:noProof/>
          <w:sz w:val="28"/>
          <w:szCs w:val="28"/>
          <w:lang w:eastAsia="en-CA"/>
        </w:rPr>
        <w:lastRenderedPageBreak/>
        <w:t>Jim Dine Tool Dra</w:t>
      </w:r>
      <w:bookmarkStart w:id="0" w:name="_GoBack"/>
      <w:bookmarkEnd w:id="0"/>
      <w:r w:rsidRPr="00F339C8">
        <w:rPr>
          <w:b/>
          <w:noProof/>
          <w:sz w:val="28"/>
          <w:szCs w:val="28"/>
          <w:lang w:eastAsia="en-CA"/>
        </w:rPr>
        <w:t>wing Assignment Rubric</w:t>
      </w:r>
      <w:r w:rsidR="00F339C8">
        <w:rPr>
          <w:b/>
          <w:noProof/>
          <w:sz w:val="28"/>
          <w:szCs w:val="28"/>
          <w:lang w:eastAsia="en-CA"/>
        </w:rPr>
        <w:tab/>
      </w:r>
      <w:r w:rsidR="00F339C8">
        <w:rPr>
          <w:b/>
          <w:noProof/>
          <w:sz w:val="28"/>
          <w:szCs w:val="28"/>
          <w:lang w:eastAsia="en-CA"/>
        </w:rPr>
        <w:tab/>
      </w:r>
      <w:r w:rsidR="00F339C8">
        <w:rPr>
          <w:b/>
          <w:noProof/>
          <w:sz w:val="24"/>
          <w:szCs w:val="24"/>
          <w:lang w:eastAsia="en-CA"/>
        </w:rPr>
        <w:t>Name: _______________________</w:t>
      </w: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p w:rsidR="007D5EB2" w:rsidRDefault="007D5EB2">
      <w:pPr>
        <w:rPr>
          <w:b/>
          <w:noProof/>
          <w:sz w:val="24"/>
          <w:szCs w:val="24"/>
          <w:lang w:eastAsia="en-CA"/>
        </w:rPr>
      </w:pPr>
      <w:r>
        <w:rPr>
          <w:b/>
          <w:noProof/>
          <w:sz w:val="24"/>
          <w:szCs w:val="24"/>
          <w:lang w:eastAsia="en-CA"/>
        </w:rPr>
        <w:t>This assignment is due on:  ________________________________________</w:t>
      </w:r>
    </w:p>
    <w:p w:rsidR="007D5EB2" w:rsidRDefault="007D5EB2">
      <w:pPr>
        <w:rPr>
          <w:b/>
          <w:noProof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D5EB2" w:rsidTr="007D5EB2"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7D5EB2" w:rsidTr="007D5EB2">
        <w:tc>
          <w:tcPr>
            <w:tcW w:w="3192" w:type="dxa"/>
          </w:tcPr>
          <w:p w:rsidR="007D5EB2" w:rsidRPr="007C26C2" w:rsidRDefault="007C26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</w:t>
            </w:r>
            <w:r>
              <w:rPr>
                <w:sz w:val="24"/>
                <w:szCs w:val="24"/>
              </w:rPr>
              <w:t>You picked the best format from your thumbnail sketches to capture the detail of your subject.  You accurately labeled the format chosen on your final work (</w:t>
            </w:r>
            <w:r w:rsidR="009445A9">
              <w:rPr>
                <w:sz w:val="24"/>
                <w:szCs w:val="24"/>
              </w:rPr>
              <w:t xml:space="preserve">Close Up, Cropped, </w:t>
            </w:r>
            <w:r w:rsidR="009445A9">
              <w:rPr>
                <w:sz w:val="24"/>
                <w:szCs w:val="24"/>
              </w:rPr>
              <w:t xml:space="preserve">(Monumental, </w:t>
            </w:r>
            <w:r w:rsidR="009445A9">
              <w:rPr>
                <w:sz w:val="24"/>
                <w:szCs w:val="24"/>
              </w:rPr>
              <w:t xml:space="preserve">Intimate, </w:t>
            </w:r>
            <w:proofErr w:type="gramStart"/>
            <w:r w:rsidR="009445A9">
              <w:rPr>
                <w:sz w:val="24"/>
                <w:szCs w:val="24"/>
              </w:rPr>
              <w:t>Life</w:t>
            </w:r>
            <w:proofErr w:type="gramEnd"/>
            <w:r w:rsidR="009445A9">
              <w:rPr>
                <w:sz w:val="24"/>
                <w:szCs w:val="24"/>
              </w:rPr>
              <w:t xml:space="preserve"> Size, Floating/Falling</w:t>
            </w:r>
            <w:r w:rsidR="009445A9">
              <w:rPr>
                <w:sz w:val="24"/>
                <w:szCs w:val="24"/>
              </w:rPr>
              <w:t xml:space="preserve"> in Space)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1      2      3      4      5      6      7</w:t>
            </w:r>
          </w:p>
        </w:tc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</w:p>
        </w:tc>
      </w:tr>
      <w:tr w:rsidR="007D5EB2" w:rsidTr="007D5EB2">
        <w:tc>
          <w:tcPr>
            <w:tcW w:w="3192" w:type="dxa"/>
          </w:tcPr>
          <w:p w:rsidR="007D5EB2" w:rsidRPr="007C26C2" w:rsidRDefault="007C26C2" w:rsidP="009445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Composition:  </w:t>
            </w:r>
            <w:r>
              <w:rPr>
                <w:sz w:val="24"/>
                <w:szCs w:val="24"/>
              </w:rPr>
              <w:t>Where you chose to place the subject on the page enhanced the representation of the subject in your work (Vertical, Horizontal</w:t>
            </w:r>
            <w:r w:rsidR="009445A9">
              <w:rPr>
                <w:sz w:val="24"/>
                <w:szCs w:val="24"/>
              </w:rPr>
              <w:t>, Dominant, Floating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7D5EB2" w:rsidRDefault="007C2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5EB2" w:rsidRPr="007D5EB2">
              <w:rPr>
                <w:b/>
                <w:sz w:val="24"/>
                <w:szCs w:val="24"/>
              </w:rPr>
              <w:t>1      2      3      4      5      6      7</w:t>
            </w:r>
          </w:p>
        </w:tc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</w:p>
        </w:tc>
      </w:tr>
      <w:tr w:rsidR="007D5EB2" w:rsidTr="007D5EB2">
        <w:tc>
          <w:tcPr>
            <w:tcW w:w="3192" w:type="dxa"/>
          </w:tcPr>
          <w:p w:rsidR="007D5EB2" w:rsidRPr="007C26C2" w:rsidRDefault="007C26C2" w:rsidP="009445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Scale:  </w:t>
            </w:r>
            <w:r>
              <w:rPr>
                <w:sz w:val="24"/>
                <w:szCs w:val="24"/>
              </w:rPr>
              <w:t xml:space="preserve">The scale you chose enhanced the representation of the subject in your work </w:t>
            </w:r>
            <w:r w:rsidR="009445A9">
              <w:rPr>
                <w:sz w:val="24"/>
                <w:szCs w:val="24"/>
              </w:rPr>
              <w:t>(Big, Small)</w:t>
            </w:r>
          </w:p>
        </w:tc>
        <w:tc>
          <w:tcPr>
            <w:tcW w:w="3192" w:type="dxa"/>
          </w:tcPr>
          <w:p w:rsidR="007D5EB2" w:rsidRDefault="007C2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1      2      3      4      5      6      7</w:t>
            </w:r>
          </w:p>
        </w:tc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</w:p>
        </w:tc>
      </w:tr>
      <w:tr w:rsidR="007D5EB2" w:rsidTr="007D5EB2">
        <w:tc>
          <w:tcPr>
            <w:tcW w:w="3192" w:type="dxa"/>
          </w:tcPr>
          <w:p w:rsidR="007D5EB2" w:rsidRPr="009445A9" w:rsidRDefault="009445A9" w:rsidP="009445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Focal Point:  </w:t>
            </w:r>
            <w:r>
              <w:rPr>
                <w:sz w:val="24"/>
                <w:szCs w:val="24"/>
              </w:rPr>
              <w:t xml:space="preserve">Where you want the eye to look and for how long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clear in the representation of your subject.  Detail work has been finished and image is complete as a whole.</w:t>
            </w:r>
          </w:p>
        </w:tc>
        <w:tc>
          <w:tcPr>
            <w:tcW w:w="3192" w:type="dxa"/>
          </w:tcPr>
          <w:p w:rsidR="007D5EB2" w:rsidRDefault="007C2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1      2      3      4      5      6      7</w:t>
            </w:r>
          </w:p>
          <w:p w:rsidR="009445A9" w:rsidRDefault="009445A9">
            <w:pPr>
              <w:rPr>
                <w:b/>
                <w:sz w:val="24"/>
                <w:szCs w:val="24"/>
              </w:rPr>
            </w:pPr>
          </w:p>
          <w:p w:rsidR="009445A9" w:rsidRDefault="00944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10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11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12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13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</w:p>
        </w:tc>
      </w:tr>
      <w:tr w:rsidR="007D5EB2" w:rsidTr="007D5EB2">
        <w:tc>
          <w:tcPr>
            <w:tcW w:w="3192" w:type="dxa"/>
          </w:tcPr>
          <w:p w:rsidR="007D5EB2" w:rsidRPr="009445A9" w:rsidRDefault="009445A9">
            <w:pPr>
              <w:rPr>
                <w:sz w:val="24"/>
                <w:szCs w:val="24"/>
              </w:rPr>
            </w:pPr>
            <w:r w:rsidRPr="009445A9">
              <w:rPr>
                <w:b/>
                <w:sz w:val="24"/>
                <w:szCs w:val="24"/>
              </w:rPr>
              <w:t xml:space="preserve">Figure/Ground:  </w:t>
            </w:r>
            <w:r>
              <w:rPr>
                <w:sz w:val="24"/>
                <w:szCs w:val="24"/>
              </w:rPr>
              <w:t>How the subject relates to the background best represents the subject of the drawing and supports focal interest.</w:t>
            </w:r>
          </w:p>
        </w:tc>
        <w:tc>
          <w:tcPr>
            <w:tcW w:w="3192" w:type="dxa"/>
          </w:tcPr>
          <w:p w:rsidR="007D5EB2" w:rsidRDefault="007C2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1      2      3      4      5      6      7</w:t>
            </w:r>
          </w:p>
        </w:tc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</w:p>
        </w:tc>
      </w:tr>
      <w:tr w:rsidR="007D5EB2" w:rsidTr="007D5EB2">
        <w:tc>
          <w:tcPr>
            <w:tcW w:w="3192" w:type="dxa"/>
          </w:tcPr>
          <w:p w:rsidR="007D5EB2" w:rsidRPr="009445A9" w:rsidRDefault="009445A9" w:rsidP="009445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Value:  </w:t>
            </w:r>
            <w:r>
              <w:rPr>
                <w:sz w:val="24"/>
                <w:szCs w:val="24"/>
              </w:rPr>
              <w:t>A variety of methods to create value are used effectively.</w:t>
            </w:r>
          </w:p>
        </w:tc>
        <w:tc>
          <w:tcPr>
            <w:tcW w:w="3192" w:type="dxa"/>
          </w:tcPr>
          <w:p w:rsidR="009445A9" w:rsidRDefault="007C26C2" w:rsidP="00944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445A9">
              <w:rPr>
                <w:b/>
                <w:sz w:val="24"/>
                <w:szCs w:val="24"/>
              </w:rPr>
              <w:t>1      2      3      4      5      6      7</w:t>
            </w:r>
          </w:p>
          <w:p w:rsidR="009445A9" w:rsidRDefault="009445A9" w:rsidP="009445A9">
            <w:pPr>
              <w:rPr>
                <w:b/>
                <w:sz w:val="24"/>
                <w:szCs w:val="24"/>
              </w:rPr>
            </w:pPr>
          </w:p>
          <w:p w:rsidR="007D5EB2" w:rsidRDefault="009445A9" w:rsidP="00944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8    9    10    11    12    13    14</w:t>
            </w:r>
          </w:p>
          <w:p w:rsidR="00F339C8" w:rsidRDefault="00F339C8" w:rsidP="009445A9">
            <w:pPr>
              <w:rPr>
                <w:b/>
                <w:sz w:val="24"/>
                <w:szCs w:val="24"/>
              </w:rPr>
            </w:pPr>
          </w:p>
          <w:p w:rsidR="009445A9" w:rsidRDefault="00F339C8" w:rsidP="00944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445A9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   16    17   18    19   20    21</w:t>
            </w:r>
          </w:p>
        </w:tc>
        <w:tc>
          <w:tcPr>
            <w:tcW w:w="3192" w:type="dxa"/>
          </w:tcPr>
          <w:p w:rsidR="007D5EB2" w:rsidRDefault="007D5EB2">
            <w:pPr>
              <w:rPr>
                <w:b/>
                <w:sz w:val="24"/>
                <w:szCs w:val="24"/>
              </w:rPr>
            </w:pPr>
          </w:p>
        </w:tc>
      </w:tr>
      <w:tr w:rsidR="00F339C8" w:rsidTr="007D5EB2">
        <w:tc>
          <w:tcPr>
            <w:tcW w:w="3192" w:type="dxa"/>
          </w:tcPr>
          <w:p w:rsidR="00F339C8" w:rsidRDefault="00F339C8" w:rsidP="009445A9">
            <w:pPr>
              <w:rPr>
                <w:b/>
                <w:sz w:val="24"/>
                <w:szCs w:val="24"/>
              </w:rPr>
            </w:pPr>
          </w:p>
          <w:p w:rsidR="00F339C8" w:rsidRDefault="00F339C8" w:rsidP="00944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F339C8" w:rsidRDefault="00F339C8" w:rsidP="009445A9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339C8" w:rsidRDefault="00F3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F339C8" w:rsidRDefault="00F3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/ 63   =                %</w:t>
            </w:r>
          </w:p>
        </w:tc>
      </w:tr>
    </w:tbl>
    <w:p w:rsidR="007D5EB2" w:rsidRPr="007D5EB2" w:rsidRDefault="007D5EB2">
      <w:pPr>
        <w:rPr>
          <w:b/>
          <w:sz w:val="24"/>
          <w:szCs w:val="24"/>
        </w:rPr>
      </w:pPr>
    </w:p>
    <w:sectPr w:rsidR="007D5EB2" w:rsidRPr="007D5EB2" w:rsidSect="00F339C8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B2"/>
    <w:rsid w:val="00077A96"/>
    <w:rsid w:val="00352C3F"/>
    <w:rsid w:val="007C26C2"/>
    <w:rsid w:val="007D5EB2"/>
    <w:rsid w:val="009445A9"/>
    <w:rsid w:val="00F3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url?sa=i&amp;rct=j&amp;q=&amp;esrc=s&amp;frm=1&amp;source=images&amp;cd=&amp;cad=rja&amp;uact=8&amp;ved=0CAcQjRw&amp;url=http%3A%2F%2Felizabethmcdowellpg.blogspot.com%2F2010%2F07%2Fjim-dine-tool-inspired.html&amp;ei=DHUAVbLHA8ynyASAvoG4Dg&amp;bvm=bv.87611401,d.cWc&amp;psig=AFQjCNGKhK4mRxfn_J693EGYwR2H_QMrbg&amp;ust=1426179620600372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google.ca/url?sa=i&amp;rct=j&amp;q=&amp;esrc=s&amp;frm=1&amp;source=images&amp;cd=&amp;cad=rja&amp;uact=8&amp;ved=0CAcQjRw&amp;url=http%3A%2F%2Fwww.starr-art.com%2Fexhibits%2FDine%2F&amp;ei=43QAVa_2Cc_4yQTE0oKIDQ&amp;bvm=bv.87611401,d.cWc&amp;psig=AFQjCNGKhK4mRxfn_J693EGYwR2H_QMrbg&amp;ust=142617962060037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frm=1&amp;source=images&amp;cd=&amp;cad=rja&amp;uact=8&amp;ved=0CAcQjRw&amp;url=http%3A%2F%2Fwww.arteducationblog.com%2F2015%2F01%2Fjim-dine-charcoal-drawing.html&amp;ei=1nQAVbmeIYq8yQSFtoHwBA&amp;bvm=bv.87611401,d.cWc&amp;psig=AFQjCNGKhK4mRxfn_J693EGYwR2H_QMrbg&amp;ust=1426179620600372" TargetMode="External"/><Relationship Id="rId11" Type="http://schemas.openxmlformats.org/officeDocument/2006/relationships/hyperlink" Target="http://imgkid.com/jim-dine-drawings-tools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a/url?sa=i&amp;rct=j&amp;q=&amp;esrc=s&amp;frm=1&amp;source=images&amp;cd=&amp;cad=rja&amp;uact=8&amp;ved=0CAcQjRw&amp;url=http%3A%2F%2Fhoodmuseum.dartmouth.edu%2Fcollections%2Foverview%2Fcontemporary%2Fprints%2FPR974369.html&amp;ei=NnUAVd7BFYmQyQTNqoHQAQ&amp;bvm=bv.87611401,d.cWc&amp;psig=AFQjCNGKhK4mRxfn_J693EGYwR2H_QMrbg&amp;ust=1426179620600372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uact=8&amp;ved=0CAcQjRw&amp;url=http%3A%2F%2Fwww.liveauctioneers.com%2Fitem%2F1412222&amp;ei=w3QAVd3nO9auyATXuIGoCQ&amp;bvm=bv.87611401,d.cWc&amp;psig=AFQjCNGKhK4mRxfn_J693EGYwR2H_QMrbg&amp;ust=142617962060037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E857-11D3-4117-8490-0AABD7E9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cp:lastPrinted>2015-03-11T17:35:00Z</cp:lastPrinted>
  <dcterms:created xsi:type="dcterms:W3CDTF">2015-03-11T17:00:00Z</dcterms:created>
  <dcterms:modified xsi:type="dcterms:W3CDTF">2015-03-11T17:35:00Z</dcterms:modified>
</cp:coreProperties>
</file>